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BB2C" w14:textId="77777777" w:rsidR="002E297A" w:rsidRPr="00553C06" w:rsidRDefault="002E297A" w:rsidP="002E297A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»). Этот документ содержит необходимую для меня информацию с тем, чтобы я ознакомился (ознакомилась) с предлагаемым медицинским вмешательством и мог (могла) либо отказаться от него, либо дать свое согласие на проведение данного вмешательства. </w:t>
      </w:r>
    </w:p>
    <w:p w14:paraId="1135D070" w14:textId="4812868E" w:rsidR="00786FFC" w:rsidRPr="006525C2" w:rsidRDefault="00786FFC" w:rsidP="002E297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kern w:val="36"/>
          <w:sz w:val="20"/>
          <w:szCs w:val="20"/>
        </w:rPr>
      </w:pPr>
      <w:r w:rsidRPr="00893AC2">
        <w:rPr>
          <w:rFonts w:ascii="Times New Roman" w:hAnsi="Times New Roman" w:cs="Times New Roman"/>
          <w:b/>
          <w:bCs/>
          <w:sz w:val="20"/>
          <w:szCs w:val="20"/>
        </w:rPr>
        <w:br/>
        <w:t>ИНФОРМИРОВАННОЕ ДОБРОВОЛЬНОЕ СОГЛАСИЕ ПАЦИЕНТА</w:t>
      </w:r>
    </w:p>
    <w:p w14:paraId="588A22CA" w14:textId="77777777" w:rsidR="00786FFC" w:rsidRPr="00893AC2" w:rsidRDefault="00786FFC" w:rsidP="007809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3AC2">
        <w:rPr>
          <w:rFonts w:ascii="Times New Roman" w:hAnsi="Times New Roman" w:cs="Times New Roman"/>
          <w:b/>
          <w:bCs/>
          <w:sz w:val="20"/>
          <w:szCs w:val="20"/>
        </w:rPr>
        <w:t xml:space="preserve">НА МЕДИЦИНСКОЕ ВМЕШАТЕЛЬСТВО: </w:t>
      </w:r>
    </w:p>
    <w:p w14:paraId="419A06D5" w14:textId="0A488FFB" w:rsidR="00786FFC" w:rsidRPr="00CE28E1" w:rsidRDefault="00786FFC" w:rsidP="007809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46804588"/>
      <w:r w:rsidRPr="00786FFC">
        <w:rPr>
          <w:rFonts w:ascii="Times New Roman" w:hAnsi="Times New Roman" w:cs="Times New Roman"/>
          <w:b/>
          <w:bCs/>
          <w:u w:val="single"/>
        </w:rPr>
        <w:t>РЕМОНТ ОРТОПЕДИЧЕСКОЙ КОНСТРУКЦИИ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CE28E1">
        <w:rPr>
          <w:rFonts w:ascii="Times New Roman" w:hAnsi="Times New Roman" w:cs="Times New Roman"/>
          <w:sz w:val="20"/>
          <w:szCs w:val="20"/>
        </w:rPr>
        <w:t>Я______________________________________________________________________________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i/>
          <w:iCs/>
          <w:sz w:val="20"/>
          <w:szCs w:val="20"/>
        </w:rPr>
        <w:t>Ф.И.О. пациента</w:t>
      </w:r>
    </w:p>
    <w:p w14:paraId="4D04E5A8" w14:textId="77777777" w:rsidR="00786FFC" w:rsidRDefault="00786FFC" w:rsidP="007809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</w:t>
      </w: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здравоохранения « Стоматологическая</w:t>
      </w:r>
    </w:p>
    <w:p w14:paraId="4FEB346C" w14:textId="77777777" w:rsidR="00786FFC" w:rsidRPr="001E5697" w:rsidRDefault="00786FFC" w:rsidP="007809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697">
        <w:rPr>
          <w:rFonts w:ascii="Times New Roman" w:hAnsi="Times New Roman" w:cs="Times New Roman"/>
          <w:b/>
          <w:sz w:val="20"/>
          <w:szCs w:val="20"/>
        </w:rPr>
        <w:t>поликлиника №1» министерства здравоохранения Краснодарского края  (</w:t>
      </w:r>
      <w:r w:rsidRPr="001E5697">
        <w:rPr>
          <w:rFonts w:ascii="Times New Roman" w:hAnsi="Times New Roman" w:cs="Times New Roman"/>
          <w:b/>
          <w:sz w:val="18"/>
          <w:szCs w:val="18"/>
        </w:rPr>
        <w:t xml:space="preserve">ОГРН </w:t>
      </w:r>
      <w:r w:rsidRPr="001E5697">
        <w:rPr>
          <w:sz w:val="18"/>
          <w:szCs w:val="18"/>
        </w:rPr>
        <w:t>1032304930668</w:t>
      </w:r>
      <w:r w:rsidRPr="001E5697">
        <w:rPr>
          <w:rFonts w:ascii="Times New Roman" w:hAnsi="Times New Roman" w:cs="Times New Roman"/>
          <w:b/>
          <w:sz w:val="18"/>
          <w:szCs w:val="18"/>
        </w:rPr>
        <w:t>),</w:t>
      </w:r>
    </w:p>
    <w:p w14:paraId="0D46FDA3" w14:textId="75220922" w:rsidR="00786FFC" w:rsidRPr="00FB0489" w:rsidRDefault="00786FFC" w:rsidP="007809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«Исполнитель»</w:t>
      </w:r>
      <w:r w:rsidRPr="00F32496">
        <w:rPr>
          <w:rFonts w:ascii="Times New Roman" w:hAnsi="Times New Roman" w:cs="Times New Roman"/>
          <w:sz w:val="20"/>
          <w:szCs w:val="20"/>
        </w:rPr>
        <w:t>, и даю информированное добровольное согласие на следующее медицинское вмешательство</w:t>
      </w:r>
      <w:r w:rsidRPr="00FB0489">
        <w:rPr>
          <w:rFonts w:ascii="Times New Roman" w:hAnsi="Times New Roman" w:cs="Times New Roman"/>
          <w:sz w:val="20"/>
          <w:szCs w:val="20"/>
        </w:rPr>
        <w:t>:</w:t>
      </w:r>
      <w:r w:rsidRPr="00FB04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255F" w:rsidRPr="0026255F">
        <w:rPr>
          <w:rFonts w:ascii="Times New Roman" w:hAnsi="Times New Roman" w:cs="Times New Roman"/>
          <w:b/>
          <w:bCs/>
          <w:sz w:val="20"/>
          <w:szCs w:val="20"/>
        </w:rPr>
        <w:t>ремонт ортопедической конструкции</w:t>
      </w:r>
      <w:r w:rsidRPr="00FB0489"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Pr="00FB048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FB048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FB0489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777D06FD" w14:textId="77777777" w:rsidR="00786FFC" w:rsidRPr="00FB0489" w:rsidRDefault="00786FFC" w:rsidP="007809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489">
        <w:rPr>
          <w:rFonts w:ascii="Times New Roman" w:hAnsi="Times New Roman" w:cs="Times New Roman"/>
          <w:sz w:val="20"/>
          <w:szCs w:val="20"/>
        </w:rPr>
        <w:t>Я получил(а) от врача ___________________________________________________________всю интересующую меня информацию о предполагаемом медицинском вмешательстве. Мне разъяснено врачом и понятно следующее:</w:t>
      </w:r>
    </w:p>
    <w:p w14:paraId="128221A2" w14:textId="0C4ED3D2" w:rsidR="00786FFC" w:rsidRPr="0003291C" w:rsidRDefault="00786FFC" w:rsidP="00786FFC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B0489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FB0489">
        <w:rPr>
          <w:rFonts w:ascii="Times New Roman" w:hAnsi="Times New Roman" w:cs="Times New Roman"/>
          <w:sz w:val="20"/>
          <w:szCs w:val="20"/>
        </w:rPr>
        <w:t xml:space="preserve">. Основными целями </w:t>
      </w:r>
      <w:r>
        <w:rPr>
          <w:rFonts w:ascii="Times New Roman" w:hAnsi="Times New Roman" w:cs="Times New Roman"/>
          <w:sz w:val="20"/>
          <w:szCs w:val="20"/>
        </w:rPr>
        <w:t xml:space="preserve">ремонта ортопедической конструкции </w:t>
      </w:r>
      <w:r w:rsidRPr="00F32496">
        <w:rPr>
          <w:rFonts w:ascii="Times New Roman" w:hAnsi="Times New Roman" w:cs="Times New Roman"/>
          <w:sz w:val="20"/>
          <w:szCs w:val="20"/>
        </w:rPr>
        <w:t xml:space="preserve">являются: </w:t>
      </w:r>
      <w:r w:rsidRPr="0003291C">
        <w:rPr>
          <w:rFonts w:ascii="Times New Roman" w:hAnsi="Times New Roman" w:cs="Times New Roman"/>
          <w:sz w:val="20"/>
          <w:szCs w:val="20"/>
        </w:rPr>
        <w:t xml:space="preserve">восстановление </w:t>
      </w:r>
      <w:r>
        <w:rPr>
          <w:rFonts w:ascii="Times New Roman" w:hAnsi="Times New Roman" w:cs="Times New Roman"/>
          <w:sz w:val="20"/>
          <w:szCs w:val="20"/>
        </w:rPr>
        <w:t xml:space="preserve">целостности и </w:t>
      </w:r>
      <w:r w:rsidRPr="0003291C">
        <w:rPr>
          <w:rFonts w:ascii="Times New Roman" w:hAnsi="Times New Roman" w:cs="Times New Roman"/>
          <w:sz w:val="20"/>
          <w:szCs w:val="20"/>
        </w:rPr>
        <w:t xml:space="preserve">основной функции </w:t>
      </w:r>
      <w:r>
        <w:rPr>
          <w:rFonts w:ascii="Times New Roman" w:hAnsi="Times New Roman" w:cs="Times New Roman"/>
          <w:sz w:val="20"/>
          <w:szCs w:val="20"/>
        </w:rPr>
        <w:t xml:space="preserve">ортопедической конструкции </w:t>
      </w:r>
      <w:r w:rsidRPr="0003291C">
        <w:rPr>
          <w:rFonts w:ascii="Times New Roman" w:hAnsi="Times New Roman" w:cs="Times New Roman"/>
          <w:sz w:val="20"/>
          <w:szCs w:val="20"/>
        </w:rPr>
        <w:t xml:space="preserve">(пережевывание пищи) и эстетической целостности зубного ряда. </w:t>
      </w:r>
    </w:p>
    <w:p w14:paraId="2F148929" w14:textId="77777777" w:rsidR="0078095B" w:rsidRDefault="00786FFC" w:rsidP="0026255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A06F8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9A06F8">
        <w:rPr>
          <w:rFonts w:ascii="Times New Roman" w:hAnsi="Times New Roman" w:cs="Times New Roman"/>
          <w:sz w:val="20"/>
          <w:szCs w:val="20"/>
        </w:rPr>
        <w:t xml:space="preserve">. </w:t>
      </w:r>
      <w:r w:rsidR="0026255F">
        <w:rPr>
          <w:rFonts w:ascii="Times New Roman" w:hAnsi="Times New Roman" w:cs="Times New Roman"/>
          <w:sz w:val="20"/>
          <w:szCs w:val="20"/>
        </w:rPr>
        <w:t>Р</w:t>
      </w:r>
      <w:r w:rsidR="0026255F" w:rsidRPr="0026255F">
        <w:rPr>
          <w:rFonts w:ascii="Times New Roman" w:hAnsi="Times New Roman" w:cs="Times New Roman"/>
          <w:sz w:val="20"/>
          <w:szCs w:val="20"/>
        </w:rPr>
        <w:t>емонт ортопедической конструкции</w:t>
      </w:r>
      <w:r w:rsidR="00262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будет </w:t>
      </w:r>
      <w:r w:rsidRPr="009A06F8">
        <w:rPr>
          <w:rFonts w:ascii="Times New Roman" w:hAnsi="Times New Roman" w:cs="Times New Roman"/>
          <w:sz w:val="20"/>
          <w:szCs w:val="20"/>
        </w:rPr>
        <w:t xml:space="preserve">выполняться врачом в соответствии с </w:t>
      </w:r>
      <w:bookmarkStart w:id="1" w:name="_Hlk22643592"/>
      <w:r w:rsidRPr="009A06F8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</w:t>
      </w:r>
      <w:r>
        <w:rPr>
          <w:rFonts w:ascii="Times New Roman" w:hAnsi="Times New Roman" w:cs="Times New Roman"/>
          <w:sz w:val="20"/>
          <w:szCs w:val="20"/>
        </w:rPr>
        <w:t>частичная адентия</w:t>
      </w:r>
      <w:r w:rsidRPr="009A06F8">
        <w:rPr>
          <w:rFonts w:ascii="Times New Roman" w:hAnsi="Times New Roman" w:cs="Times New Roman"/>
          <w:sz w:val="20"/>
          <w:szCs w:val="20"/>
        </w:rPr>
        <w:t xml:space="preserve">», «Клиническими рекомендациями (протоколами лечения) при диагнозе </w:t>
      </w:r>
      <w:r>
        <w:rPr>
          <w:rFonts w:ascii="Times New Roman" w:hAnsi="Times New Roman" w:cs="Times New Roman"/>
          <w:sz w:val="20"/>
          <w:szCs w:val="20"/>
        </w:rPr>
        <w:t>полная адентия</w:t>
      </w:r>
      <w:r w:rsidRPr="009A06F8">
        <w:rPr>
          <w:rFonts w:ascii="Times New Roman" w:hAnsi="Times New Roman" w:cs="Times New Roman"/>
          <w:sz w:val="20"/>
          <w:szCs w:val="20"/>
        </w:rPr>
        <w:t>», утвержденными Постановлением № 15 Совета Ассоциации общественных объединений «Стоматологическая Ассоциация России» от 30 сентября 2014 года</w:t>
      </w:r>
      <w:r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  <w:bookmarkEnd w:id="1"/>
    </w:p>
    <w:p w14:paraId="6954B5FA" w14:textId="4C95EF92" w:rsidR="0026255F" w:rsidRPr="0078095B" w:rsidRDefault="0026255F" w:rsidP="0026255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095B">
        <w:rPr>
          <w:rFonts w:ascii="Times New Roman" w:eastAsia="MS Mincho" w:hAnsi="Times New Roman" w:cs="Times New Roman"/>
          <w:sz w:val="20"/>
          <w:szCs w:val="20"/>
          <w:lang w:eastAsia="ja-JP"/>
        </w:rPr>
        <w:t>Ремонт зубных протезов – это техническая процедура восстановления внешнего вида, целостности и функциональности протезов. Основные причины поломки протезов</w:t>
      </w:r>
    </w:p>
    <w:p w14:paraId="71D61F25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Наличие изначального дефекта конструкции, допущенного при изготовлении.</w:t>
      </w:r>
    </w:p>
    <w:p w14:paraId="3E75BACA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Нарушения технологии установки протеза.</w:t>
      </w:r>
    </w:p>
    <w:p w14:paraId="458BA409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Некачественный уход за протезом.</w:t>
      </w:r>
    </w:p>
    <w:p w14:paraId="1920C025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Чрезмерная жевательная нагрузка на протез.</w:t>
      </w:r>
    </w:p>
    <w:p w14:paraId="1877FAE0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Травма пациента.</w:t>
      </w:r>
    </w:p>
    <w:p w14:paraId="4DE01607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Падение протеза на твердую поверхность.</w:t>
      </w:r>
    </w:p>
    <w:p w14:paraId="28B9DC4B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Некачественный материал, из которого изготовлен протез.</w:t>
      </w:r>
    </w:p>
    <w:p w14:paraId="7D44E33D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Структурные изменения в опорных зубах (расшатывание, разрушение).</w:t>
      </w:r>
    </w:p>
    <w:p w14:paraId="4C6334B9" w14:textId="4F01B983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Трещины в конструкции могут привести к тому, что изделие раскалывается на несколько частей.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Острые края сломанных коронок могут травмировать ротовую полость, поэтому испорченный протез точно нуждается в срочном ремонте.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Также поломкам подвержены крепления различных видов протезов: </w:t>
      </w:r>
      <w:proofErr w:type="spellStart"/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кламмеры</w:t>
      </w:r>
      <w:proofErr w:type="spellEnd"/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замки или элементы телескопической фиксации. </w:t>
      </w:r>
    </w:p>
    <w:p w14:paraId="0548630C" w14:textId="7B647B51" w:rsidR="0026255F" w:rsidRPr="005E2FE3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Перебазировку протеза проводят в случаях, когда между основой протеза и деснами или зубами пациента образуется небольшие зазоры или щели, мешающие плотному прилеганию. Эта проблема может стать причиной изменения дикции, нарушения прикуса и травмирования мягких тканей, поэтому ремонт зубного протеза в стоматологии нужно провести как можно раньше. Срочный ремонт съемных зубных протезов иногда не требует серьезных вмешательств </w:t>
      </w: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>и его проводят непосредственно в присутствии пациента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. Обычно это касается ремонта акриловых зубных протезов или изделий «</w:t>
      </w:r>
      <w:proofErr w:type="spellStart"/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Акри</w:t>
      </w:r>
      <w:proofErr w:type="spellEnd"/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Фри», восстанавливать которые проще всего. Если конструкция имеет металлические элементы, то на процедуру понадобится гораздо больше времени. </w:t>
      </w: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>Наиболее сложным среди съемных конструкций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считается ремонт бюгельных зубных протезов, так как в них достаточно много литых металлических элементов. У мостовидных протезов добавляются проблемы, характерные и для съемных изделий: потеря одной коронки в ряду, повреждение креплений, разрушение опорных зубов. </w:t>
      </w:r>
      <w:r w:rsidR="005E2FE3">
        <w:rPr>
          <w:rFonts w:ascii="Times New Roman" w:eastAsia="MS Mincho" w:hAnsi="Times New Roman" w:cs="Times New Roman"/>
          <w:sz w:val="20"/>
          <w:szCs w:val="20"/>
          <w:lang w:val="en-US" w:eastAsia="ja-JP"/>
        </w:rPr>
        <w:t>C</w:t>
      </w:r>
      <w:proofErr w:type="spellStart"/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рочный</w:t>
      </w:r>
      <w:proofErr w:type="spellEnd"/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ремонт съемных протезов может </w:t>
      </w: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>занимать 1-2 часа</w:t>
      </w:r>
      <w:r w:rsidR="005E2FE3" w:rsidRPr="002E297A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При поломках основу акрилового протеза склеивают самотвердеющими стоматологическими смолами. Ремонт нейлоновых протезов выполняют специальными клеями и смолами. При ремонте металлокерамических протезов поврежденное место обрабатывают веществом с повышенной адгезией, а затем в несколько слоев наносят керамический композитный материал. Может также возникать необходимость перебазировки конструкции. Эта процедура довольно сложна, поэтому даже при срочном выполнении работ может занять более суток. </w:t>
      </w:r>
    </w:p>
    <w:p w14:paraId="2DF3326D" w14:textId="5D810E28" w:rsidR="0026255F" w:rsidRPr="005E2FE3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>После ремонта конструкция, так или иначе, утрачивает свою прочность, но при бережном обращении она сможет прослужить еще длительное время.</w:t>
      </w:r>
      <w:r w:rsidR="006525C2"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Профилактика поломок бюгельных протезов </w:t>
      </w:r>
    </w:p>
    <w:p w14:paraId="2AFBC6A1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5E2FE3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очищать, надевать и снимать протез над полотенцем или мягкой тканью, чтобы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смягчить удар при возможном падении конструкции;</w:t>
      </w:r>
    </w:p>
    <w:p w14:paraId="17FFEA81" w14:textId="77777777" w:rsidR="0026255F" w:rsidRPr="0026255F" w:rsidRDefault="0026255F" w:rsidP="002625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не употреблять в пищу слишком твердые продукты (орехи, леденцы, лед), чтобы не испытывать функционал системы;</w:t>
      </w:r>
    </w:p>
    <w:p w14:paraId="633C7A7E" w14:textId="4FD40C70" w:rsidR="0026255F" w:rsidRPr="0026255F" w:rsidRDefault="0026255F" w:rsidP="0078095B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>•</w:t>
      </w:r>
      <w:r w:rsidRPr="0026255F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профилактические осмотры у стоматолога должны быть минимум 1 раз в полгода. Специалист заметит возможный дефект и направит элемент на срочный ремонт.</w:t>
      </w:r>
    </w:p>
    <w:p w14:paraId="54648B8E" w14:textId="77777777" w:rsidR="00786FFC" w:rsidRPr="006525C2" w:rsidRDefault="00786FFC" w:rsidP="0078095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5C2">
        <w:rPr>
          <w:rFonts w:ascii="Times New Roman" w:hAnsi="Times New Roman" w:cs="Times New Roman"/>
          <w:b/>
          <w:sz w:val="20"/>
          <w:szCs w:val="20"/>
        </w:rPr>
        <w:t xml:space="preserve">Риски, последствия, осложнения. </w:t>
      </w:r>
    </w:p>
    <w:p w14:paraId="304A9E07" w14:textId="136B06E0" w:rsidR="00786FFC" w:rsidRPr="00307FED" w:rsidRDefault="00786FFC" w:rsidP="0078095B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B2C75">
        <w:rPr>
          <w:rFonts w:ascii="Times New Roman" w:hAnsi="Times New Roman" w:cs="Times New Roman"/>
          <w:sz w:val="20"/>
          <w:szCs w:val="20"/>
        </w:rPr>
        <w:t xml:space="preserve">Врач объяснил мне, и я понял(а) возможные осложнения, которые могут иметь место во время и после лечения: </w:t>
      </w:r>
      <w:r w:rsidRPr="00441CAF">
        <w:rPr>
          <w:rFonts w:ascii="Times New Roman" w:hAnsi="Times New Roman" w:cs="Times New Roman"/>
          <w:sz w:val="20"/>
          <w:szCs w:val="20"/>
        </w:rPr>
        <w:t xml:space="preserve">при получении </w:t>
      </w:r>
      <w:r w:rsidR="006525C2" w:rsidRPr="00441CAF">
        <w:rPr>
          <w:rFonts w:ascii="Times New Roman" w:hAnsi="Times New Roman" w:cs="Times New Roman"/>
          <w:sz w:val="20"/>
          <w:szCs w:val="20"/>
        </w:rPr>
        <w:t>оттисков</w:t>
      </w:r>
      <w:r w:rsidRPr="00441C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41CAF">
        <w:rPr>
          <w:rFonts w:ascii="Times New Roman" w:hAnsi="Times New Roman" w:cs="Times New Roman"/>
          <w:sz w:val="20"/>
          <w:szCs w:val="20"/>
        </w:rPr>
        <w:t xml:space="preserve">рвотный рефлекс, асфиксия материала, экстракция зубов с патологической подвижностью, </w:t>
      </w:r>
      <w:proofErr w:type="spellStart"/>
      <w:r w:rsidRPr="00441CAF">
        <w:rPr>
          <w:rFonts w:ascii="Times New Roman" w:hAnsi="Times New Roman" w:cs="Times New Roman"/>
          <w:sz w:val="20"/>
          <w:szCs w:val="20"/>
        </w:rPr>
        <w:t>расцементировка</w:t>
      </w:r>
      <w:proofErr w:type="spellEnd"/>
      <w:r w:rsidRPr="00441CAF">
        <w:rPr>
          <w:rFonts w:ascii="Times New Roman" w:hAnsi="Times New Roman" w:cs="Times New Roman"/>
          <w:sz w:val="20"/>
          <w:szCs w:val="20"/>
        </w:rPr>
        <w:t xml:space="preserve"> старых конструкций; перелом протезов с попаданием их элементов в желудочно-кишечный тракт и </w:t>
      </w:r>
      <w:r w:rsidRPr="00441CAF">
        <w:rPr>
          <w:rFonts w:ascii="Times New Roman" w:hAnsi="Times New Roman" w:cs="Times New Roman"/>
          <w:sz w:val="20"/>
          <w:szCs w:val="20"/>
        </w:rPr>
        <w:lastRenderedPageBreak/>
        <w:t xml:space="preserve">дыхательные пути; изменение цвета протезов; микротравмы десны; протезный стоматит; ощущение дискомфорта, болевые ощущения; аллергические реакции на инструмент и материалы, применяемые в процессе лечения; отёки слизистой оболочки рта, зуд, гиперемия, повышение кровоточивости дёсен; кариес опорных зубов под протезами; появление </w:t>
      </w:r>
      <w:proofErr w:type="spellStart"/>
      <w:r w:rsidRPr="00441CAF">
        <w:rPr>
          <w:rFonts w:ascii="Times New Roman" w:hAnsi="Times New Roman" w:cs="Times New Roman"/>
          <w:sz w:val="20"/>
          <w:szCs w:val="20"/>
        </w:rPr>
        <w:t>натёртостей</w:t>
      </w:r>
      <w:proofErr w:type="spellEnd"/>
      <w:r w:rsidRPr="00441CAF">
        <w:rPr>
          <w:rFonts w:ascii="Times New Roman" w:hAnsi="Times New Roman" w:cs="Times New Roman"/>
          <w:sz w:val="20"/>
          <w:szCs w:val="20"/>
        </w:rPr>
        <w:t xml:space="preserve"> при съёмном протезировании с возможным развитием сопутствующих заболеваний и патологий; возможная необходимость перебазировки съёмного протеза из-за атрофии альвеолярного гребня после удаления зубов; </w:t>
      </w:r>
      <w:r>
        <w:rPr>
          <w:rFonts w:ascii="Times New Roman" w:hAnsi="Times New Roman" w:cs="Times New Roman"/>
          <w:sz w:val="20"/>
          <w:szCs w:val="20"/>
        </w:rPr>
        <w:t xml:space="preserve">изменение дикции; </w:t>
      </w:r>
      <w:r w:rsidRPr="00441CAF">
        <w:rPr>
          <w:rFonts w:ascii="Times New Roman" w:hAnsi="Times New Roman" w:cs="Times New Roman"/>
          <w:sz w:val="20"/>
          <w:szCs w:val="20"/>
        </w:rPr>
        <w:t>появление запаха изо рта и образование налёта на протезах из-за несоблюдения мной гигиены полости рта и рекомендаций врача.</w:t>
      </w:r>
      <w:r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>
        <w:rPr>
          <w:rFonts w:ascii="Times New Roman" w:hAnsi="Times New Roman" w:cs="Times New Roman"/>
          <w:bCs/>
          <w:sz w:val="20"/>
          <w:szCs w:val="20"/>
        </w:rPr>
        <w:t>ношение</w:t>
      </w:r>
      <w:r w:rsidRPr="00326F9D">
        <w:rPr>
          <w:rFonts w:ascii="Times New Roman" w:hAnsi="Times New Roman" w:cs="Times New Roman"/>
          <w:sz w:val="20"/>
          <w:szCs w:val="20"/>
        </w:rPr>
        <w:t xml:space="preserve"> протезов может привести к </w:t>
      </w:r>
      <w:r w:rsidRPr="0027171D">
        <w:rPr>
          <w:rFonts w:ascii="Times New Roman" w:hAnsi="Times New Roman" w:cs="Times New Roman"/>
          <w:sz w:val="20"/>
          <w:szCs w:val="20"/>
        </w:rPr>
        <w:t>появлению подвижности опорных зубов, что потребует их удаления и переделывания протеза с фиксацией на соседних зубах</w:t>
      </w:r>
      <w:r>
        <w:rPr>
          <w:rFonts w:ascii="Times New Roman" w:hAnsi="Times New Roman" w:cs="Times New Roman"/>
          <w:sz w:val="20"/>
          <w:szCs w:val="20"/>
        </w:rPr>
        <w:t>. Я согласен(на) с тем</w:t>
      </w:r>
      <w:r w:rsidRPr="0027171D">
        <w:rPr>
          <w:rFonts w:ascii="Times New Roman" w:hAnsi="Times New Roman" w:cs="Times New Roman"/>
          <w:sz w:val="20"/>
          <w:szCs w:val="20"/>
        </w:rPr>
        <w:t>, что полные пластинчатые съемные протезы необходимо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71D">
        <w:rPr>
          <w:rFonts w:ascii="Times New Roman" w:hAnsi="Times New Roman" w:cs="Times New Roman"/>
          <w:sz w:val="20"/>
          <w:szCs w:val="20"/>
        </w:rPr>
        <w:t>подтачивать.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D236E1" w14:textId="41A1BFCD" w:rsidR="00786FFC" w:rsidRPr="00F32496" w:rsidRDefault="00786FFC" w:rsidP="006525C2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B7E12">
        <w:rPr>
          <w:rFonts w:ascii="Times New Roman" w:hAnsi="Times New Roman" w:cs="Times New Roman"/>
          <w:sz w:val="20"/>
          <w:szCs w:val="20"/>
        </w:rPr>
        <w:t xml:space="preserve">Я осведомлена(а), что при наличии патологии </w:t>
      </w:r>
      <w:proofErr w:type="spellStart"/>
      <w:r w:rsidRPr="002B7E12">
        <w:rPr>
          <w:rFonts w:ascii="Times New Roman" w:hAnsi="Times New Roman" w:cs="Times New Roman"/>
          <w:sz w:val="20"/>
          <w:szCs w:val="20"/>
        </w:rPr>
        <w:t>височно</w:t>
      </w:r>
      <w:proofErr w:type="spellEnd"/>
      <w:r w:rsidRPr="002B7E12">
        <w:rPr>
          <w:rFonts w:ascii="Times New Roman" w:hAnsi="Times New Roman" w:cs="Times New Roman"/>
          <w:sz w:val="20"/>
          <w:szCs w:val="20"/>
        </w:rPr>
        <w:t xml:space="preserve">–нижнечелюстных суставов и других </w:t>
      </w:r>
      <w:proofErr w:type="spellStart"/>
      <w:r w:rsidRPr="002B7E12">
        <w:rPr>
          <w:rFonts w:ascii="Times New Roman" w:hAnsi="Times New Roman" w:cs="Times New Roman"/>
          <w:sz w:val="20"/>
          <w:szCs w:val="20"/>
        </w:rPr>
        <w:t>нейромиофункциональных</w:t>
      </w:r>
      <w:proofErr w:type="spellEnd"/>
      <w:r w:rsidRPr="002B7E12">
        <w:rPr>
          <w:rFonts w:ascii="Times New Roman" w:hAnsi="Times New Roman" w:cs="Times New Roman"/>
          <w:sz w:val="20"/>
          <w:szCs w:val="20"/>
        </w:rPr>
        <w:t xml:space="preserve"> расстройств у меня могут возникнуть осложнения в виде затрудненной адаптации к протезам, чувство тошноты, нарушение функции речи, жевания, глотания, сколов и поломок протеза. </w:t>
      </w:r>
      <w:r w:rsidRPr="001C4BCB">
        <w:rPr>
          <w:rFonts w:ascii="Times New Roman" w:hAnsi="Times New Roman" w:cs="Times New Roman"/>
          <w:sz w:val="20"/>
          <w:szCs w:val="20"/>
        </w:rPr>
        <w:t>Выбирая искусственную ортопедическую конструкцию, я соглашаюсь на присущие ей вероятные эстетические и функциональные конструктивные особенности использования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8933F3">
        <w:rPr>
          <w:rFonts w:ascii="Times New Roman" w:hAnsi="Times New Roman" w:cs="Times New Roman"/>
          <w:sz w:val="20"/>
          <w:szCs w:val="20"/>
        </w:rPr>
        <w:t>потребуется время для привыкания к протезам, в процессе пользования протезами необходима периодическая коррекция, в том числе перебазировка протеза</w:t>
      </w:r>
      <w:r>
        <w:rPr>
          <w:rFonts w:ascii="Times New Roman" w:hAnsi="Times New Roman" w:cs="Times New Roman"/>
          <w:sz w:val="20"/>
          <w:szCs w:val="20"/>
        </w:rPr>
        <w:t xml:space="preserve">; возможна </w:t>
      </w:r>
      <w:r w:rsidRPr="001C4BCB">
        <w:rPr>
          <w:rFonts w:ascii="Times New Roman" w:hAnsi="Times New Roman" w:cs="Times New Roman"/>
          <w:sz w:val="20"/>
          <w:szCs w:val="20"/>
        </w:rPr>
        <w:t xml:space="preserve">ретенция </w:t>
      </w:r>
      <w:r>
        <w:rPr>
          <w:rFonts w:ascii="Times New Roman" w:hAnsi="Times New Roman" w:cs="Times New Roman"/>
          <w:sz w:val="20"/>
          <w:szCs w:val="20"/>
        </w:rPr>
        <w:t xml:space="preserve">(застревание) </w:t>
      </w:r>
      <w:r w:rsidRPr="001C4BCB">
        <w:rPr>
          <w:rFonts w:ascii="Times New Roman" w:hAnsi="Times New Roman" w:cs="Times New Roman"/>
          <w:sz w:val="20"/>
          <w:szCs w:val="20"/>
        </w:rPr>
        <w:t>пищи, наличие видимых элементов фиксации протезов и металлических частей коронок</w:t>
      </w:r>
      <w:r>
        <w:rPr>
          <w:rFonts w:ascii="Times New Roman" w:hAnsi="Times New Roman" w:cs="Times New Roman"/>
          <w:sz w:val="20"/>
          <w:szCs w:val="20"/>
        </w:rPr>
        <w:t xml:space="preserve">; а также </w:t>
      </w:r>
      <w:r w:rsidRPr="001C4BCB">
        <w:rPr>
          <w:rFonts w:ascii="Times New Roman" w:hAnsi="Times New Roman" w:cs="Times New Roman"/>
          <w:sz w:val="20"/>
          <w:szCs w:val="20"/>
        </w:rPr>
        <w:t>возможные неудобства при пользовании протезом (отсутствие разделения между спаянными коронками в составе мостовидных конструкций и чувствительности к сжатию зубов, изменение всех видов чувствительности, перекрывание частями протеза слизистой оболочки полости рта).</w:t>
      </w:r>
      <w:r w:rsidRPr="00CA6CD4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b/>
          <w:sz w:val="20"/>
          <w:szCs w:val="20"/>
        </w:rPr>
        <w:t>Противопоказания к выполнению медицинского вмешательства: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0583">
        <w:rPr>
          <w:rFonts w:ascii="Times New Roman" w:hAnsi="Times New Roman" w:cs="Times New Roman"/>
          <w:bCs/>
          <w:sz w:val="20"/>
          <w:szCs w:val="20"/>
        </w:rPr>
        <w:t>эпилепсия,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острые инфекционные заболевания; болезни крови (лейкозы, лимфогранулематоз) 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48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здоровья </w:t>
      </w:r>
      <w:r w:rsidRPr="00FB0489">
        <w:rPr>
          <w:rFonts w:ascii="Times New Roman" w:hAnsi="Times New Roman" w:cs="Times New Roman"/>
          <w:sz w:val="20"/>
          <w:szCs w:val="20"/>
        </w:rPr>
        <w:t>пациента, законным представителем которого я являюсь)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B0489">
        <w:rPr>
          <w:rFonts w:ascii="Times New Roman" w:hAnsi="Times New Roman" w:cs="Times New Roman"/>
          <w:sz w:val="20"/>
          <w:szCs w:val="20"/>
        </w:rPr>
        <w:t xml:space="preserve"> </w:t>
      </w:r>
      <w:r w:rsidRPr="00F32496">
        <w:rPr>
          <w:rFonts w:ascii="Times New Roman" w:hAnsi="Times New Roman" w:cs="Times New Roman"/>
          <w:sz w:val="20"/>
          <w:szCs w:val="20"/>
        </w:rPr>
        <w:t xml:space="preserve">перенесенные операции, заболевания, беременность, принимаемые лекарственные средства, аллергические реакции и т.п.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0A9028EA" w14:textId="0C51481F" w:rsidR="00786FFC" w:rsidRPr="00021E21" w:rsidRDefault="00786FFC" w:rsidP="00786FFC">
      <w:pPr>
        <w:pStyle w:val="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результат</w:t>
      </w:r>
      <w:r>
        <w:rPr>
          <w:rFonts w:ascii="Times New Roman" w:hAnsi="Times New Roman" w:cs="Times New Roman"/>
          <w:sz w:val="20"/>
          <w:szCs w:val="20"/>
        </w:rPr>
        <w:t xml:space="preserve">ами </w:t>
      </w:r>
      <w:r w:rsidRPr="00F32496">
        <w:rPr>
          <w:rFonts w:ascii="Times New Roman" w:hAnsi="Times New Roman" w:cs="Times New Roman"/>
          <w:sz w:val="20"/>
          <w:szCs w:val="20"/>
        </w:rPr>
        <w:t>лечения явля</w:t>
      </w:r>
      <w:r>
        <w:rPr>
          <w:rFonts w:ascii="Times New Roman" w:hAnsi="Times New Roman" w:cs="Times New Roman"/>
          <w:sz w:val="20"/>
          <w:szCs w:val="20"/>
        </w:rPr>
        <w:t xml:space="preserve">ются: </w:t>
      </w:r>
      <w:r w:rsidRPr="00F17670">
        <w:rPr>
          <w:rFonts w:ascii="Times New Roman" w:hAnsi="Times New Roman" w:cs="Times New Roman"/>
          <w:bCs/>
          <w:sz w:val="20"/>
          <w:szCs w:val="20"/>
        </w:rPr>
        <w:t>восстановление основной функции зубочелюстной системы (пережевывание пищи) и эстетической целостности зубного ряда.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569">
        <w:rPr>
          <w:rFonts w:ascii="Times New Roman" w:hAnsi="Times New Roman" w:cs="Times New Roman"/>
          <w:sz w:val="20"/>
          <w:szCs w:val="20"/>
        </w:rPr>
        <w:t>Мне разъяснено, что восстановление целостности зубного ряда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569">
        <w:rPr>
          <w:rFonts w:ascii="Times New Roman" w:hAnsi="Times New Roman" w:cs="Times New Roman"/>
          <w:sz w:val="20"/>
          <w:szCs w:val="20"/>
        </w:rPr>
        <w:t xml:space="preserve">съемным протезом поможет восстановить функции и улучшить внешний вид естественных здоровых зубов. </w:t>
      </w:r>
      <w:r w:rsidRPr="00021E21">
        <w:rPr>
          <w:rFonts w:ascii="Times New Roman" w:hAnsi="Times New Roman" w:cs="Times New Roman"/>
          <w:sz w:val="20"/>
          <w:szCs w:val="20"/>
        </w:rPr>
        <w:t>Мне понятно,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 в ротовой полости, особенно при различном освещении, что не является следствием некачественно предоставленной медицинской услуги, а обусловлены конструктивными особенностями материалов и иными обстоятельствами, не зависящими от Исполнителя.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32806" w14:textId="77777777" w:rsidR="00786FFC" w:rsidRPr="00F32496" w:rsidRDefault="00786FFC" w:rsidP="00786FFC">
      <w:pPr>
        <w:pStyle w:val="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поставлен в известность о том, что установление гарантийных сроков на овеществленные результаты медицинской услуги возможно только в индивидуальном порядке, и что если гарантийный срок письменно в документах не установлен, то он исчисляется согласно Положению о гарантиях в клинике Исполнителя, с которым я был ознакомлен до начала лечения.</w:t>
      </w:r>
    </w:p>
    <w:p w14:paraId="2B667A06" w14:textId="0E232221" w:rsidR="00786FFC" w:rsidRPr="00F32496" w:rsidRDefault="00786FFC" w:rsidP="00786FFC">
      <w:pPr>
        <w:pStyle w:val="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14:paraId="156405BC" w14:textId="77777777" w:rsidR="00786FFC" w:rsidRPr="00F32496" w:rsidRDefault="00786FFC" w:rsidP="00786FFC">
      <w:pPr>
        <w:pStyle w:val="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14:paraId="393CB0B3" w14:textId="77777777" w:rsidR="00786FFC" w:rsidRPr="00F32496" w:rsidRDefault="00786FFC" w:rsidP="00786FFC">
      <w:pPr>
        <w:pStyle w:val="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14:paraId="68538DBB" w14:textId="77777777" w:rsidR="00786FFC" w:rsidRDefault="00786FFC" w:rsidP="00786FF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 xml:space="preserve">вмешательству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14:paraId="68711C71" w14:textId="77777777" w:rsidR="00786FFC" w:rsidRDefault="00786FFC" w:rsidP="00786F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003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565D0F43" w14:textId="77777777" w:rsidR="00786FFC" w:rsidRPr="00CE28E1" w:rsidRDefault="00786FFC" w:rsidP="00786FF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Пациент/Законный представитель пациента:</w:t>
      </w:r>
    </w:p>
    <w:p w14:paraId="4B1F72FA" w14:textId="77777777" w:rsidR="00786FFC" w:rsidRPr="00CE28E1" w:rsidRDefault="00786FFC" w:rsidP="00786F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14:paraId="108AC168" w14:textId="77777777" w:rsidR="00786FFC" w:rsidRPr="00553C06" w:rsidRDefault="00786FFC" w:rsidP="00786F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_________________________________________/</w:t>
      </w:r>
      <w:bookmarkEnd w:id="2"/>
      <w:bookmarkEnd w:id="3"/>
    </w:p>
    <w:p w14:paraId="362A6B6E" w14:textId="77777777" w:rsidR="00786FFC" w:rsidRPr="00CE28E1" w:rsidRDefault="00786FFC" w:rsidP="00786FF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14681ABA" w14:textId="77777777" w:rsidR="00786FFC" w:rsidRPr="00CE28E1" w:rsidRDefault="00786FFC" w:rsidP="00786F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Дата: «____»______20____ года </w:t>
      </w:r>
    </w:p>
    <w:p w14:paraId="1949D633" w14:textId="34C51CA7" w:rsidR="00BA7294" w:rsidRPr="00786FFC" w:rsidRDefault="00786FFC" w:rsidP="00786FF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Подпись: ____________________/__________________________________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_____________________________________/</w:t>
      </w:r>
    </w:p>
    <w:sectPr w:rsidR="00BA7294" w:rsidRPr="00786FFC" w:rsidSect="00786FF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68C"/>
    <w:multiLevelType w:val="hybridMultilevel"/>
    <w:tmpl w:val="12D0FCEE"/>
    <w:lvl w:ilvl="0" w:tplc="FC90E0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20598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7A"/>
    <w:rsid w:val="00036131"/>
    <w:rsid w:val="000604DD"/>
    <w:rsid w:val="000B33AE"/>
    <w:rsid w:val="000C24A7"/>
    <w:rsid w:val="0019127A"/>
    <w:rsid w:val="00253936"/>
    <w:rsid w:val="0026255F"/>
    <w:rsid w:val="002E297A"/>
    <w:rsid w:val="00304CBA"/>
    <w:rsid w:val="003D3CE8"/>
    <w:rsid w:val="00451DA2"/>
    <w:rsid w:val="005C2B2E"/>
    <w:rsid w:val="005D0E2A"/>
    <w:rsid w:val="005E2FE3"/>
    <w:rsid w:val="006525C2"/>
    <w:rsid w:val="00766566"/>
    <w:rsid w:val="0078095B"/>
    <w:rsid w:val="00786FFC"/>
    <w:rsid w:val="007C040E"/>
    <w:rsid w:val="008E5F7A"/>
    <w:rsid w:val="00970D66"/>
    <w:rsid w:val="00982676"/>
    <w:rsid w:val="00AC108C"/>
    <w:rsid w:val="00B7109E"/>
    <w:rsid w:val="00B87982"/>
    <w:rsid w:val="00BA7294"/>
    <w:rsid w:val="00BE48C4"/>
    <w:rsid w:val="00D22286"/>
    <w:rsid w:val="00D3238C"/>
    <w:rsid w:val="00F1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2C52"/>
  <w15:chartTrackingRefBased/>
  <w15:docId w15:val="{16D2279A-630E-425E-909A-A2A8E7B0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Body Text Indent 3"/>
    <w:basedOn w:val="a"/>
    <w:link w:val="30"/>
    <w:rsid w:val="00786FFC"/>
    <w:pPr>
      <w:spacing w:after="120" w:line="240" w:lineRule="auto"/>
      <w:ind w:left="283"/>
    </w:pPr>
    <w:rPr>
      <w:rFonts w:ascii="NewtonXCTT" w:eastAsia="Times New Roman" w:hAnsi="NewtonXCTT" w:cs="NewtonXCTT"/>
      <w:color w:val="000000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786FFC"/>
    <w:rPr>
      <w:rFonts w:ascii="NewtonXCTT" w:eastAsia="Times New Roman" w:hAnsi="NewtonXCTT" w:cs="NewtonXCTT"/>
      <w:color w:val="000000"/>
      <w:kern w:val="0"/>
      <w:sz w:val="16"/>
      <w:szCs w:val="16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786FFC"/>
    <w:pPr>
      <w:spacing w:after="0" w:line="240" w:lineRule="auto"/>
      <w:ind w:left="720"/>
      <w:contextualSpacing/>
    </w:pPr>
    <w:rPr>
      <w:rFonts w:ascii="NewtonXCTT" w:eastAsia="Times New Roman" w:hAnsi="NewtonXCTT" w:cs="NewtonXCTT"/>
      <w:color w:val="000000"/>
      <w:kern w:val="0"/>
      <w:sz w:val="32"/>
      <w:szCs w:val="32"/>
      <w:lang w:eastAsia="ru-RU"/>
      <w14:ligatures w14:val="none"/>
    </w:rPr>
  </w:style>
  <w:style w:type="character" w:styleId="a4">
    <w:name w:val="Hyperlink"/>
    <w:basedOn w:val="a0"/>
    <w:unhideWhenUsed/>
    <w:rsid w:val="00786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</dc:creator>
  <cp:keywords/>
  <dc:description/>
  <cp:lastModifiedBy>Ветер</cp:lastModifiedBy>
  <cp:revision>9</cp:revision>
  <cp:lastPrinted>2022-07-29T11:57:00Z</cp:lastPrinted>
  <dcterms:created xsi:type="dcterms:W3CDTF">2022-07-29T08:39:00Z</dcterms:created>
  <dcterms:modified xsi:type="dcterms:W3CDTF">2023-10-05T09:11:00Z</dcterms:modified>
</cp:coreProperties>
</file>