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747" w:rsidRPr="00337747" w:rsidRDefault="00337747" w:rsidP="0033774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C2AFC" w:rsidRPr="00B47DB4" w:rsidRDefault="005C2AFC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медицинских работников</w:t>
      </w:r>
    </w:p>
    <w:p w:rsidR="005C2AFC" w:rsidRPr="00B47DB4" w:rsidRDefault="005C2AFC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по профилактике вирусного гепатита С</w:t>
      </w:r>
    </w:p>
    <w:p w:rsidR="005C2AFC" w:rsidRPr="00B47DB4" w:rsidRDefault="005C2AFC" w:rsidP="00B4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FC" w:rsidRPr="00B47DB4" w:rsidRDefault="005C2AFC" w:rsidP="00B47DB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1. Методические рекомендации (далее - Рекомендации) разработаны в целях реализации пункта 1 Плана мероприятий по борьбе с хроническим вирусным гепатитом С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 w:rsidR="004D040B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2. Рекомендации предназначены для руководителей медицинских организаций и медицинских работников, оказывающих медицинскую помощь пациентам с вирусным гепатитом С.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C78" w:rsidRPr="00B47DB4" w:rsidRDefault="005C2AFC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II. Основные термины и определения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3. В Рекомендациях применяются следующие термины и определения: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1) </w:t>
      </w:r>
      <w:r w:rsidRPr="00B47DB4">
        <w:rPr>
          <w:rFonts w:ascii="Times New Roman" w:hAnsi="Times New Roman" w:cs="Times New Roman"/>
          <w:b/>
          <w:sz w:val="28"/>
          <w:szCs w:val="28"/>
        </w:rPr>
        <w:t>вирусный гепатит C</w:t>
      </w:r>
      <w:r w:rsidRPr="00B47DB4">
        <w:rPr>
          <w:rFonts w:ascii="Times New Roman" w:hAnsi="Times New Roman" w:cs="Times New Roman"/>
          <w:sz w:val="28"/>
          <w:szCs w:val="28"/>
        </w:rPr>
        <w:t xml:space="preserve"> – инфекционная болезнь человека вирусной этиологии с 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преимущественным поражением печени с частым (55-85% сл</w:t>
      </w:r>
      <w:r w:rsidR="00831C78" w:rsidRPr="00B47DB4">
        <w:rPr>
          <w:rFonts w:ascii="Times New Roman" w:hAnsi="Times New Roman" w:cs="Times New Roman"/>
          <w:sz w:val="28"/>
          <w:szCs w:val="28"/>
        </w:rPr>
        <w:t xml:space="preserve">учаев) переходом в хроническую </w:t>
      </w:r>
      <w:r w:rsidRPr="00B47DB4">
        <w:rPr>
          <w:rFonts w:ascii="Times New Roman" w:hAnsi="Times New Roman" w:cs="Times New Roman"/>
          <w:sz w:val="28"/>
          <w:szCs w:val="28"/>
        </w:rPr>
        <w:t>форму и возможным исходом в цирроз печени и гепатоцеллюлярную карциному;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2) </w:t>
      </w:r>
      <w:r w:rsidRPr="00B47DB4">
        <w:rPr>
          <w:rFonts w:ascii="Times New Roman" w:hAnsi="Times New Roman" w:cs="Times New Roman"/>
          <w:b/>
          <w:sz w:val="28"/>
          <w:szCs w:val="28"/>
        </w:rPr>
        <w:t>хронический вирусный гепатит С (ХВГС)</w:t>
      </w:r>
      <w:r w:rsidRPr="00B47DB4">
        <w:rPr>
          <w:rFonts w:ascii="Times New Roman" w:hAnsi="Times New Roman" w:cs="Times New Roman"/>
          <w:sz w:val="28"/>
          <w:szCs w:val="28"/>
        </w:rPr>
        <w:t xml:space="preserve"> – хроническое</w:t>
      </w:r>
      <w:r w:rsidR="00831C78" w:rsidRPr="00B47DB4">
        <w:rPr>
          <w:rFonts w:ascii="Times New Roman" w:hAnsi="Times New Roman" w:cs="Times New Roman"/>
          <w:sz w:val="28"/>
          <w:szCs w:val="28"/>
        </w:rPr>
        <w:t xml:space="preserve"> воспалительное заболевание (в </w:t>
      </w:r>
      <w:r w:rsidRPr="00B47DB4">
        <w:rPr>
          <w:rFonts w:ascii="Times New Roman" w:hAnsi="Times New Roman" w:cs="Times New Roman"/>
          <w:sz w:val="28"/>
          <w:szCs w:val="28"/>
        </w:rPr>
        <w:t>течение более 6 месяцев) с преимущественным поражением ткани печени вследствие инфицирования вирусом гепатита С;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3) </w:t>
      </w:r>
      <w:r w:rsidRPr="00B47DB4">
        <w:rPr>
          <w:rFonts w:ascii="Times New Roman" w:hAnsi="Times New Roman" w:cs="Times New Roman"/>
          <w:b/>
          <w:sz w:val="28"/>
          <w:szCs w:val="28"/>
        </w:rPr>
        <w:t>инфекции, связанные с оказанием мед</w:t>
      </w:r>
      <w:r w:rsidR="00831C78" w:rsidRPr="00B47DB4">
        <w:rPr>
          <w:rFonts w:ascii="Times New Roman" w:hAnsi="Times New Roman" w:cs="Times New Roman"/>
          <w:b/>
          <w:sz w:val="28"/>
          <w:szCs w:val="28"/>
        </w:rPr>
        <w:t>ицинской помощи (ИСМП)</w:t>
      </w:r>
      <w:r w:rsidR="00831C78" w:rsidRPr="00B47DB4">
        <w:rPr>
          <w:rFonts w:ascii="Times New Roman" w:hAnsi="Times New Roman" w:cs="Times New Roman"/>
          <w:sz w:val="28"/>
          <w:szCs w:val="28"/>
        </w:rPr>
        <w:t xml:space="preserve"> – любое </w:t>
      </w:r>
      <w:r w:rsidRPr="00B47DB4">
        <w:rPr>
          <w:rFonts w:ascii="Times New Roman" w:hAnsi="Times New Roman" w:cs="Times New Roman"/>
          <w:sz w:val="28"/>
          <w:szCs w:val="28"/>
        </w:rPr>
        <w:t xml:space="preserve">инфекционное заболевание, </w:t>
      </w:r>
      <w:r w:rsidR="00831C78" w:rsidRPr="00B47DB4">
        <w:rPr>
          <w:rFonts w:ascii="Times New Roman" w:hAnsi="Times New Roman" w:cs="Times New Roman"/>
          <w:sz w:val="28"/>
          <w:szCs w:val="28"/>
        </w:rPr>
        <w:t>резвившееся</w:t>
      </w:r>
      <w:r w:rsidRPr="00B47DB4">
        <w:rPr>
          <w:rFonts w:ascii="Times New Roman" w:hAnsi="Times New Roman" w:cs="Times New Roman"/>
          <w:sz w:val="28"/>
          <w:szCs w:val="28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других), а также случаи заражения инфекционными болезнями медицинских работников в результате их профессиональной деятельности;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4) </w:t>
      </w:r>
      <w:r w:rsidRPr="00B47DB4">
        <w:rPr>
          <w:rFonts w:ascii="Times New Roman" w:hAnsi="Times New Roman" w:cs="Times New Roman"/>
          <w:b/>
          <w:sz w:val="28"/>
          <w:szCs w:val="28"/>
        </w:rPr>
        <w:t xml:space="preserve">пациент </w:t>
      </w:r>
      <w:r w:rsidRPr="00B47DB4">
        <w:rPr>
          <w:rFonts w:ascii="Times New Roman" w:hAnsi="Times New Roman" w:cs="Times New Roman"/>
          <w:sz w:val="28"/>
          <w:szCs w:val="28"/>
        </w:rPr>
        <w:t xml:space="preserve">- физическое лицо, которому оказывается </w:t>
      </w:r>
      <w:r w:rsidR="00831C78" w:rsidRPr="00B47DB4">
        <w:rPr>
          <w:rFonts w:ascii="Times New Roman" w:hAnsi="Times New Roman" w:cs="Times New Roman"/>
          <w:sz w:val="28"/>
          <w:szCs w:val="28"/>
        </w:rPr>
        <w:t xml:space="preserve">медицинская помощь или которое </w:t>
      </w:r>
      <w:r w:rsidRPr="00B47DB4">
        <w:rPr>
          <w:rFonts w:ascii="Times New Roman" w:hAnsi="Times New Roman" w:cs="Times New Roman"/>
          <w:sz w:val="28"/>
          <w:szCs w:val="28"/>
        </w:rPr>
        <w:t>обратилось за оказанием медицинской помощи независимо от наличия у него заболевания и от его состояния;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5) </w:t>
      </w:r>
      <w:r w:rsidRPr="00B47DB4">
        <w:rPr>
          <w:rFonts w:ascii="Times New Roman" w:hAnsi="Times New Roman" w:cs="Times New Roman"/>
          <w:b/>
          <w:sz w:val="28"/>
          <w:szCs w:val="28"/>
        </w:rPr>
        <w:t>медицинский работник</w:t>
      </w:r>
      <w:r w:rsidRPr="00B47DB4">
        <w:rPr>
          <w:rFonts w:ascii="Times New Roman" w:hAnsi="Times New Roman" w:cs="Times New Roman"/>
          <w:sz w:val="28"/>
          <w:szCs w:val="28"/>
        </w:rPr>
        <w:t xml:space="preserve"> – физическое лицо, кото</w:t>
      </w:r>
      <w:r w:rsidR="00831C78" w:rsidRPr="00B47DB4">
        <w:rPr>
          <w:rFonts w:ascii="Times New Roman" w:hAnsi="Times New Roman" w:cs="Times New Roman"/>
          <w:sz w:val="28"/>
          <w:szCs w:val="28"/>
        </w:rPr>
        <w:t xml:space="preserve">рое имеет медицинское или иное </w:t>
      </w:r>
      <w:r w:rsidRPr="00B47DB4">
        <w:rPr>
          <w:rFonts w:ascii="Times New Roman" w:hAnsi="Times New Roman" w:cs="Times New Roman"/>
          <w:sz w:val="28"/>
          <w:szCs w:val="28"/>
        </w:rPr>
        <w:t>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5C2AFC" w:rsidRPr="00B47DB4" w:rsidRDefault="005C2AF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6) </w:t>
      </w:r>
      <w:r w:rsidRPr="00B47DB4">
        <w:rPr>
          <w:rFonts w:ascii="Times New Roman" w:hAnsi="Times New Roman" w:cs="Times New Roman"/>
          <w:b/>
          <w:sz w:val="28"/>
          <w:szCs w:val="28"/>
        </w:rPr>
        <w:t>стандартная операционная процедура</w:t>
      </w:r>
      <w:r w:rsidRPr="00B47DB4">
        <w:rPr>
          <w:rFonts w:ascii="Times New Roman" w:hAnsi="Times New Roman" w:cs="Times New Roman"/>
          <w:sz w:val="28"/>
          <w:szCs w:val="28"/>
        </w:rPr>
        <w:t xml:space="preserve"> – документ, со</w:t>
      </w:r>
      <w:r w:rsidR="00831C78" w:rsidRPr="00B47DB4">
        <w:rPr>
          <w:rFonts w:ascii="Times New Roman" w:hAnsi="Times New Roman" w:cs="Times New Roman"/>
          <w:sz w:val="28"/>
          <w:szCs w:val="28"/>
        </w:rPr>
        <w:t xml:space="preserve">держащий описание обязательных </w:t>
      </w:r>
      <w:r w:rsidRPr="00B47DB4">
        <w:rPr>
          <w:rFonts w:ascii="Times New Roman" w:hAnsi="Times New Roman" w:cs="Times New Roman"/>
          <w:sz w:val="28"/>
          <w:szCs w:val="28"/>
        </w:rPr>
        <w:t>для выполнения стандартных действий и/или операций, выполняемых в организации.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59" w:rsidRPr="00B47DB4" w:rsidRDefault="005D7459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III. Основные сведения о вирусе гепатита С и путях его передачи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4. Возбудителем гепатита С является РНК-содержащий вирус, принадлежащий к роду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Hepacivirus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семейства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Flaviviridae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и характеризующийся высокой генетической вариабельностью. В настоящее время выделяют несколько генотипов вируса гепатита C. Вариабельность генома вируса обусловливает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Вирус гепатита С обладает сравнительно невысокой устойчивостью к воздействию факторов окружающей среды. Полная инактивация вируса наступает через 30 минут при температуре 60°С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Инкубационный период (период от момента заражения до выработки антител или появления клинической симптоматики) при гепатите С колеблется от 14 до 180 календарных дней, чаще составляя 6-8 недель.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5. Основным фактором передачи возбудителя является кровь или ее компоненты, в меньшей степени другие биологические жидкости человека (сперма, вагинальный секрет, слезная жидкость, слюна и другие).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6. Вирус гепатита С может передаваться как естественными, так и искусственными путями. Ведущее эпидемиологическое значение при гепатите С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7. Инфицирование вирусом гепатита C может осуществляться при попадании крови (ее компонентов) и других биологических жидкостей, содержащих вирус гепатита C, на слизистые оболочки или раневую поверхность кожи. 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8. Инфицирование вирусом гепатита C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</w:t>
      </w:r>
      <w:proofErr w:type="gramStart"/>
      <w:r w:rsidRPr="00B47DB4">
        <w:rPr>
          <w:rFonts w:ascii="Times New Roman" w:hAnsi="Times New Roman" w:cs="Times New Roman"/>
          <w:sz w:val="28"/>
          <w:szCs w:val="28"/>
        </w:rPr>
        <w:t>косметологических, маникюрных, педикюрных и других процедур с использованием</w:t>
      </w:r>
      <w:proofErr w:type="gramEnd"/>
      <w:r w:rsidRPr="00B47DB4">
        <w:rPr>
          <w:rFonts w:ascii="Times New Roman" w:hAnsi="Times New Roman" w:cs="Times New Roman"/>
          <w:sz w:val="28"/>
          <w:szCs w:val="28"/>
        </w:rPr>
        <w:t xml:space="preserve"> контаминированных вирусом гепатита C инструментов.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9. Инфицирование вирусом гепатита C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</w:t>
      </w:r>
      <w:r w:rsidRPr="00B47DB4">
        <w:rPr>
          <w:rFonts w:ascii="Times New Roman" w:hAnsi="Times New Roman" w:cs="Times New Roman"/>
          <w:sz w:val="28"/>
          <w:szCs w:val="28"/>
        </w:rPr>
        <w:lastRenderedPageBreak/>
        <w:t>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10. Наиболее часто случаи инфицирования вирусом гепа</w:t>
      </w:r>
      <w:r w:rsidR="002B343C" w:rsidRPr="00B47DB4">
        <w:rPr>
          <w:rFonts w:ascii="Times New Roman" w:hAnsi="Times New Roman" w:cs="Times New Roman"/>
          <w:sz w:val="28"/>
          <w:szCs w:val="28"/>
        </w:rPr>
        <w:t xml:space="preserve">тита С происходят в результате </w:t>
      </w:r>
      <w:r w:rsidRPr="00B47DB4">
        <w:rPr>
          <w:rFonts w:ascii="Times New Roman" w:hAnsi="Times New Roman" w:cs="Times New Roman"/>
          <w:sz w:val="28"/>
          <w:szCs w:val="28"/>
        </w:rPr>
        <w:t xml:space="preserve">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 С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в </w:t>
      </w:r>
      <w:r w:rsidR="002B343C" w:rsidRPr="00B47DB4">
        <w:rPr>
          <w:rFonts w:ascii="Times New Roman" w:hAnsi="Times New Roman" w:cs="Times New Roman"/>
          <w:sz w:val="28"/>
          <w:szCs w:val="28"/>
        </w:rPr>
        <w:t>много дозовых</w:t>
      </w:r>
      <w:r w:rsidRPr="00B47DB4">
        <w:rPr>
          <w:rFonts w:ascii="Times New Roman" w:hAnsi="Times New Roman" w:cs="Times New Roman"/>
          <w:sz w:val="28"/>
          <w:szCs w:val="28"/>
        </w:rPr>
        <w:t xml:space="preserve"> флаконах), повторно используемые одноразовые медицинские изделия. 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11. Передача вируса гепатита C от инфицированной ма</w:t>
      </w:r>
      <w:r w:rsidR="002B343C" w:rsidRPr="00B47DB4">
        <w:rPr>
          <w:rFonts w:ascii="Times New Roman" w:hAnsi="Times New Roman" w:cs="Times New Roman"/>
          <w:sz w:val="28"/>
          <w:szCs w:val="28"/>
        </w:rPr>
        <w:t xml:space="preserve">тери ребенку возможна во время </w:t>
      </w:r>
      <w:r w:rsidRPr="00B47DB4">
        <w:rPr>
          <w:rFonts w:ascii="Times New Roman" w:hAnsi="Times New Roman" w:cs="Times New Roman"/>
          <w:sz w:val="28"/>
          <w:szCs w:val="28"/>
        </w:rPr>
        <w:t>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5D7459" w:rsidRPr="00B47DB4" w:rsidRDefault="005D7459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12. Половой путь передачи реализуется при гетеро- и гомосексуальных пол</w:t>
      </w:r>
      <w:r w:rsidR="002B343C" w:rsidRPr="00B47DB4">
        <w:rPr>
          <w:rFonts w:ascii="Times New Roman" w:hAnsi="Times New Roman" w:cs="Times New Roman"/>
          <w:sz w:val="28"/>
          <w:szCs w:val="28"/>
        </w:rPr>
        <w:t xml:space="preserve">овых контактах. </w:t>
      </w:r>
      <w:r w:rsidRPr="00B47DB4">
        <w:rPr>
          <w:rFonts w:ascii="Times New Roman" w:hAnsi="Times New Roman" w:cs="Times New Roman"/>
          <w:sz w:val="28"/>
          <w:szCs w:val="28"/>
        </w:rPr>
        <w:t>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</w:t>
      </w:r>
      <w:r w:rsidR="002B343C" w:rsidRPr="00B47DB4">
        <w:rPr>
          <w:rFonts w:ascii="Times New Roman" w:hAnsi="Times New Roman" w:cs="Times New Roman"/>
          <w:sz w:val="28"/>
          <w:szCs w:val="28"/>
        </w:rPr>
        <w:t>.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B47DB4" w:rsidRDefault="002B343C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IV. Профилактика передачи гепатита С при оказании медицинской помощи</w:t>
      </w:r>
    </w:p>
    <w:p w:rsidR="002B343C" w:rsidRPr="00B47DB4" w:rsidRDefault="002B343C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13. Основой профилактики инфицирования вирусом гепатита С при оказании медицинской помощи является соблюдение требований санитарно-противоэпидемического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режимав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медицинских организациях в соответствии с санитарно-эпидемиологическими требованиями(Постановление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«Санитарно-эпидемиологические требования по профилактике инфекционных болезней»), включая безопасные методы инъекций и соответствующие методы асептики.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14. Профилактические мероприятия проводят исходя из положения, о том, что каждый пациент расценивается как потенциальный источник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гемоконтактных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инфекций (в том числе гепатита С).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15. Меры, направленные на предотвращение инфицирования вирусом гепатита С при оказании медицинской помощи, включают: 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соблюдение требований к дезинфекции, предстерилизационной обработке и стерилизации 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изделий, а также требований к сбору, обеззараживанию, временному хранению и транспортированию медицинских отходов; 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обеспечение медицинских организаций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стерилизации и индивидуальной защиты; 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обследование медицинского персонала и поступающих в стационар пациентов на наличие в сыворотке крови маркеров инфицирования вирусом гепатита С в соответствии с </w:t>
      </w:r>
      <w:r w:rsidR="00C41C8B" w:rsidRPr="00B47DB4">
        <w:rPr>
          <w:rFonts w:ascii="Times New Roman" w:hAnsi="Times New Roman" w:cs="Times New Roman"/>
          <w:sz w:val="28"/>
          <w:szCs w:val="28"/>
        </w:rPr>
        <w:t>пунктами 718-720 СанПиН 3.3686-21</w:t>
      </w:r>
      <w:r w:rsidRPr="00B47D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сбор эпидемиологического анамнеза при поступлении больных, особенно в отделения риска (трансплантации, гемодиализа, гематологии, хирургии и другие). 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16. В целях профилактики случаев заражения вирусом гепатита С в медицинских организациях необходимо поддерживать достаточный запас медицинских изделий, в том числе одноразовых (шприцы, катетеры,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санационные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системы, дыхательные трубки и другие), лекарственных средств, перевязочного материала, средств индивидуальной защиты персонала. 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17. Обработка рук медицинского персонала и использование средств индивидуальной 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18. В медицинских организациях должны быть разработаны стандарты операционных 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(стандарт) проводимых манипуляций с позиций эпидемиологической безопасности и критериев оценки качества медицинской помощи. Персонал проходит обучение по данным СОП с последующей проверкой их соблюдения.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19. С целью профилактики передачи вируса гепатита С при оказании медицинской помощи запрещается повторное использование медицинских изделий однократного применения.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20. С целью профилактики профессиональных заражений гепатитом С проводится: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выявление лиц, инфицированных вирусом гепатита С среди медицинского персонала в ходе 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проведения предварительных и периодических медицинских осмотров;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lastRenderedPageBreak/>
        <w:t>учет случаев получения микротравм персоналом, аварийных ситуаций, связанных с попаданием крови и других биологических жидкостей на кожу и слизистые оболочки;</w:t>
      </w:r>
    </w:p>
    <w:p w:rsidR="002B343C" w:rsidRPr="00B47DB4" w:rsidRDefault="002B343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21. 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CF1" w:rsidRPr="00B47DB4" w:rsidRDefault="00646CF1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V. Профилактика передачи гепатита С при работе с донорскими материалами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22. Профилактика инфицирования ВГC при переливании донорской крови и (или) 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 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23. 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HCV, с использованием иммунохимических и молекулярно-биологических методов; 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Молекулярно-биологические исследования на маркеры HCV проводятся для всех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серонегативных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образцов крови доноров. Допускается одновременное проведение молекулярно-биологических и иммунохимических исследований образцов крови доноров. 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24. При получении положительного результата исследования ГC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донаций за период не менее 12 месяцев, предшествующих выявлению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гемоконтактных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инфекций, и выбраковывает донорскую кровь и ее компоненты, иные органы и ткани, полученные от этого донора в указанный период.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25. При получении организацией, осуществляющей заготовку и переработку крови, иных органов и тканей информации о возможном заражении реципиента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гемотрансмиссивными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:rsidR="00646CF1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26. Персонал организаций, осуществляющих заготовку, хранение, транспортировку и клиническое использование донорской крови и ее компонентов, органов и тканей, подлежит обследованию на наличие маркеров гепатита С в соответствии с требованиями законодательства.</w:t>
      </w:r>
      <w:r w:rsidRPr="00B47DB4">
        <w:rPr>
          <w:rFonts w:ascii="Times New Roman" w:hAnsi="Times New Roman" w:cs="Times New Roman"/>
          <w:sz w:val="28"/>
          <w:szCs w:val="28"/>
        </w:rPr>
        <w:cr/>
      </w:r>
    </w:p>
    <w:p w:rsidR="00B47DB4" w:rsidRPr="00B47DB4" w:rsidRDefault="00B47DB4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8C" w:rsidRPr="00B47DB4" w:rsidRDefault="00646CF1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lastRenderedPageBreak/>
        <w:t>VI. Экстренная профилактика гепатита С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28. Средства специфической профилактики гепатита С не разработаны.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28. При загрязнении кожи и слизистых медицинского работника кровью или другими биологическими жидкостями пациента с гепатитом С, а также при уколах и порезах проводят следующие мероприятия: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- 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</w:t>
      </w:r>
    </w:p>
    <w:p w:rsidR="00646CF1" w:rsidRPr="00B47DB4" w:rsidRDefault="00646CF1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>.</w:t>
      </w:r>
      <w:r w:rsidRPr="00B47DB4">
        <w:rPr>
          <w:rFonts w:ascii="Times New Roman" w:hAnsi="Times New Roman" w:cs="Times New Roman"/>
          <w:sz w:val="28"/>
          <w:szCs w:val="28"/>
        </w:rPr>
        <w:cr/>
      </w:r>
    </w:p>
    <w:p w:rsidR="00F36B8C" w:rsidRPr="00B47DB4" w:rsidRDefault="00F36B8C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VII. Своевременное выявление гепатита С и оказание медицинской помощи пациентам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33. Для своевременного выявления лиц, инфицированных вирусом гепатита С, необходимо 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С</w:t>
      </w:r>
      <w:r w:rsidR="00C41C8B" w:rsidRPr="00B47DB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41C8B" w:rsidRPr="00B47DB4">
        <w:rPr>
          <w:rFonts w:ascii="Times New Roman" w:hAnsi="Times New Roman" w:cs="Times New Roman"/>
          <w:sz w:val="28"/>
          <w:szCs w:val="28"/>
        </w:rPr>
        <w:t xml:space="preserve"> соответствии с пунктами 718-720 СанПиН 3.3686-21</w:t>
      </w:r>
      <w:r w:rsidRPr="00B47DB4">
        <w:rPr>
          <w:rFonts w:ascii="Times New Roman" w:hAnsi="Times New Roman" w:cs="Times New Roman"/>
          <w:sz w:val="28"/>
          <w:szCs w:val="28"/>
        </w:rPr>
        <w:t xml:space="preserve">. С целью расширения охвата населения лабораторным тестированием на наличие хронического гепатита С рекомендуется провести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однократноеобследование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на антитела к вирусу гепатита С всем гражданам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34. В случае выявления маркеров вирусного гепатита С, пациент направляется на консультацию к врачу-инфекционисту, а при отсутствии врача-инфекциониста к врачу-терапевту, врачу общей практики, врачу-педиатру для оказания первичной специализированной медико-санитарной помощи. 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35. Оказание медицинской помощи пациентам осуществляется в соответствии 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пациента с гепатитом С.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lastRenderedPageBreak/>
        <w:t xml:space="preserve">36. Пациенту разъясняются пути и факторы передачи инфекции, меры безопасного 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гепатотоксическими и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иммуносупрессивными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свойствами и другие). Консультирование проводит врач медицинской организации по месту выявления, а в дальнейшем - по месту наблюдения больного. 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37. О каждом случае вирусного гепатита С или подозрения на него, а также в случае смерти 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B8C" w:rsidRPr="00B47DB4" w:rsidRDefault="00F36B8C" w:rsidP="00B47D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B4">
        <w:rPr>
          <w:rFonts w:ascii="Times New Roman" w:hAnsi="Times New Roman" w:cs="Times New Roman"/>
          <w:b/>
          <w:sz w:val="28"/>
          <w:szCs w:val="28"/>
        </w:rPr>
        <w:t>VIII. Нормативные документы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 января 2021 г.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 xml:space="preserve">Клинические рекомендации «Хронический вирусный гепатит С». Одобрены </w:t>
      </w:r>
      <w:proofErr w:type="spellStart"/>
      <w:r w:rsidRPr="00B47DB4">
        <w:rPr>
          <w:rFonts w:ascii="Times New Roman" w:hAnsi="Times New Roman" w:cs="Times New Roman"/>
          <w:sz w:val="28"/>
          <w:szCs w:val="28"/>
        </w:rPr>
        <w:t>Научнопрактическим</w:t>
      </w:r>
      <w:proofErr w:type="spellEnd"/>
      <w:r w:rsidRPr="00B47DB4">
        <w:rPr>
          <w:rFonts w:ascii="Times New Roman" w:hAnsi="Times New Roman" w:cs="Times New Roman"/>
          <w:sz w:val="28"/>
          <w:szCs w:val="28"/>
        </w:rPr>
        <w:t xml:space="preserve"> Советом Минздрава Российской Федерации. 2021. ID:516.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Федеральный закон от 20.07.2012 №125-ФЗ «О донорстве крови и ее компонентов»</w:t>
      </w:r>
    </w:p>
    <w:p w:rsidR="00F36B8C" w:rsidRPr="00B47DB4" w:rsidRDefault="00F36B8C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B4">
        <w:rPr>
          <w:rFonts w:ascii="Times New Roman" w:hAnsi="Times New Roman" w:cs="Times New Roman"/>
          <w:sz w:val="28"/>
          <w:szCs w:val="28"/>
        </w:rPr>
        <w:t>Методические рекомендации МР 3.5.1.0113-16 «Использование перчаток для профилактики инфекций, связанных с оказанием медицинской помощи, в медицинских организациях».</w:t>
      </w:r>
    </w:p>
    <w:p w:rsidR="00337747" w:rsidRPr="00B47DB4" w:rsidRDefault="00337747" w:rsidP="00B4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7747" w:rsidRPr="00B47DB4" w:rsidSect="000E12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D1E" w:rsidRDefault="001A7D1E" w:rsidP="000E1222">
      <w:pPr>
        <w:spacing w:after="0" w:line="240" w:lineRule="auto"/>
      </w:pPr>
      <w:r>
        <w:separator/>
      </w:r>
    </w:p>
  </w:endnote>
  <w:endnote w:type="continuationSeparator" w:id="0">
    <w:p w:rsidR="001A7D1E" w:rsidRDefault="001A7D1E" w:rsidP="000E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D1E" w:rsidRDefault="001A7D1E" w:rsidP="000E1222">
      <w:pPr>
        <w:spacing w:after="0" w:line="240" w:lineRule="auto"/>
      </w:pPr>
      <w:r>
        <w:separator/>
      </w:r>
    </w:p>
  </w:footnote>
  <w:footnote w:type="continuationSeparator" w:id="0">
    <w:p w:rsidR="001A7D1E" w:rsidRDefault="001A7D1E" w:rsidP="000E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30056"/>
      <w:docPartObj>
        <w:docPartGallery w:val="Page Numbers (Top of Page)"/>
        <w:docPartUnique/>
      </w:docPartObj>
    </w:sdtPr>
    <w:sdtEndPr/>
    <w:sdtContent>
      <w:p w:rsidR="000E1222" w:rsidRDefault="00391C1E">
        <w:pPr>
          <w:pStyle w:val="a4"/>
          <w:jc w:val="center"/>
        </w:pPr>
        <w:r>
          <w:fldChar w:fldCharType="begin"/>
        </w:r>
        <w:r w:rsidR="000E1222">
          <w:instrText>PAGE   \* MERGEFORMAT</w:instrText>
        </w:r>
        <w:r>
          <w:fldChar w:fldCharType="separate"/>
        </w:r>
        <w:r w:rsidR="006D3A5D">
          <w:rPr>
            <w:noProof/>
          </w:rPr>
          <w:t>6</w:t>
        </w:r>
        <w:r>
          <w:fldChar w:fldCharType="end"/>
        </w:r>
      </w:p>
    </w:sdtContent>
  </w:sdt>
  <w:p w:rsidR="000E1222" w:rsidRDefault="000E12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2856424">
    <w:abstractNumId w:val="1"/>
  </w:num>
  <w:num w:numId="2" w16cid:durableId="165880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A0C"/>
    <w:rsid w:val="000E1222"/>
    <w:rsid w:val="001A7D1E"/>
    <w:rsid w:val="0021223A"/>
    <w:rsid w:val="002B343C"/>
    <w:rsid w:val="00337747"/>
    <w:rsid w:val="00391C1E"/>
    <w:rsid w:val="004D040B"/>
    <w:rsid w:val="004E4C47"/>
    <w:rsid w:val="005C2AFC"/>
    <w:rsid w:val="005D7459"/>
    <w:rsid w:val="00646CF1"/>
    <w:rsid w:val="006D3A5D"/>
    <w:rsid w:val="00831C78"/>
    <w:rsid w:val="00895A0C"/>
    <w:rsid w:val="008F1284"/>
    <w:rsid w:val="00B47DB4"/>
    <w:rsid w:val="00B505CE"/>
    <w:rsid w:val="00B534D0"/>
    <w:rsid w:val="00C41C8B"/>
    <w:rsid w:val="00EF745F"/>
    <w:rsid w:val="00F3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8CF9"/>
  <w15:docId w15:val="{E1F4F909-F30F-43B6-AEA9-9211D4D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222"/>
  </w:style>
  <w:style w:type="paragraph" w:styleId="a6">
    <w:name w:val="footer"/>
    <w:basedOn w:val="a"/>
    <w:link w:val="a7"/>
    <w:uiPriority w:val="99"/>
    <w:unhideWhenUsed/>
    <w:rsid w:val="000E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В.. Палиева</dc:creator>
  <cp:lastModifiedBy>Ветер</cp:lastModifiedBy>
  <cp:revision>3</cp:revision>
  <dcterms:created xsi:type="dcterms:W3CDTF">2023-04-11T13:45:00Z</dcterms:created>
  <dcterms:modified xsi:type="dcterms:W3CDTF">2023-04-12T07:27:00Z</dcterms:modified>
</cp:coreProperties>
</file>